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227" w:right="932" w:hanging="3113"/>
        <w:jc w:val="left"/>
        <w:rPr>
          <w:rFonts w:ascii="Arial" w:hAnsi="Arial" w:cs="Arial" w:eastAsia="Arial"/>
        </w:rPr>
      </w:pP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77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11/04/14</w:t>
        <w:tab/>
        <w:t>Entered 11/04/14</w:t>
      </w:r>
      <w:r>
        <w:rPr>
          <w:rFonts w:ascii="Arial"/>
          <w:spacing w:val="-19"/>
        </w:rPr>
        <w:t> </w:t>
      </w:r>
      <w:r>
        <w:rPr>
          <w:rFonts w:ascii="Arial"/>
        </w:rPr>
        <w:t>12:46:26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 of</w:t>
      </w:r>
      <w:r>
        <w:rPr>
          <w:rFonts w:ascii="Arial"/>
          <w:spacing w:val="-6"/>
        </w:rPr>
        <w:t> </w:t>
      </w:r>
      <w:r>
        <w:rPr>
          <w:rFonts w:ascii="Arial"/>
        </w:rPr>
        <w:t>3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70" w:after="0"/>
        <w:ind w:left="748" w:right="467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JEREMY </w:t>
      </w:r>
      <w:r>
        <w:rPr>
          <w:rFonts w:ascii="Arial"/>
          <w:spacing w:val="4"/>
          <w:sz w:val="24"/>
        </w:rPr>
        <w:t>W. </w:t>
      </w:r>
      <w:r>
        <w:rPr>
          <w:rFonts w:ascii="Arial"/>
          <w:sz w:val="24"/>
        </w:rPr>
        <w:t>FAITH (State Bar No.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190647)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MEGHANN TRIPLETT (State Bar No.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268005)</w:t>
      </w:r>
    </w:p>
    <w:p>
      <w:pPr>
        <w:pStyle w:val="Heading1"/>
        <w:numPr>
          <w:ilvl w:val="0"/>
          <w:numId w:val="1"/>
        </w:numPr>
        <w:tabs>
          <w:tab w:pos="749" w:val="left" w:leader="none"/>
        </w:tabs>
        <w:spacing w:line="276" w:lineRule="exact" w:before="0" w:after="0"/>
        <w:ind w:left="748" w:right="5200" w:hanging="499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6pt;margin-top:6.997056pt;width:144pt;height:100.8pt;mso-position-horizontal-relative:page;mso-position-vertical-relative:paragraph;z-index:1096" type="#_x0000_t202" filled="false" stroked="true" strokeweight="1pt" strokecolor="#000000">
            <v:textbox inset="0,0,0,0">
              <w:txbxContent>
                <w:p>
                  <w:pPr>
                    <w:spacing w:before="0"/>
                    <w:ind w:left="0" w:right="44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000FF"/>
                      <w:sz w:val="28"/>
                    </w:rPr>
                    <w:t>FILED &amp; ENTERED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spacing w:line="160" w:lineRule="exact" w:before="183"/>
                    <w:ind w:left="306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0000FF"/>
                      <w:sz w:val="14"/>
                    </w:rPr>
                    <w:t>CLERK U.S. BANKRUPTCY COURT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0"/>
                    <w:ind w:left="306" w:right="567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0000FF"/>
                      <w:sz w:val="14"/>
                    </w:rPr>
                    <w:t>Central District of California BY</w:t>
                  </w:r>
                  <w:r>
                    <w:rPr>
                      <w:rFonts w:ascii="Arial"/>
                      <w:b/>
                      <w:color w:val="0000FF"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sz w:val="14"/>
                    </w:rPr>
                    <w:t>egarcia   </w:t>
                  </w:r>
                  <w:r>
                    <w:rPr>
                      <w:rFonts w:ascii="Arial"/>
                      <w:b/>
                      <w:spacing w:val="18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sz w:val="14"/>
                    </w:rPr>
                    <w:t>DEPUTY CLERK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t>MARGULIES FAITH</w:t>
      </w:r>
      <w:r>
        <w:rPr>
          <w:spacing w:val="-2"/>
        </w:rPr>
        <w:t> </w:t>
      </w:r>
      <w:r>
        <w:rPr/>
        <w:t>LLP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175" w:lineRule="auto" w:before="61" w:after="0"/>
        <w:ind w:left="748" w:right="6307" w:hanging="499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14pt;margin-top:11.206765pt;width:108pt;height:54pt;mso-position-horizontal-relative:page;mso-position-vertical-relative:paragraph;z-index:1072" type="#_x0000_t202" filled="false" stroked="true" strokeweight="1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31"/>
                      <w:szCs w:val="31"/>
                    </w:rPr>
                  </w:pPr>
                </w:p>
                <w:p>
                  <w:pPr>
                    <w:spacing w:before="0"/>
                    <w:ind w:left="35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FF0000"/>
                      <w:sz w:val="28"/>
                    </w:rPr>
                    <w:t>NOV 04 2014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4"/>
        </w:rPr>
        <w:t>16030 Ventura Blvd., Suite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470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Encino California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91436</w:t>
      </w:r>
    </w:p>
    <w:p>
      <w:pPr>
        <w:pStyle w:val="BodyText"/>
        <w:tabs>
          <w:tab w:pos="748" w:val="left" w:leader="none"/>
        </w:tabs>
        <w:spacing w:line="291" w:lineRule="exact" w:before="13"/>
        <w:ind w:left="249" w:right="5200"/>
        <w:jc w:val="left"/>
      </w:pPr>
      <w:r>
        <w:rPr>
          <w:position w:val="-2"/>
        </w:rPr>
        <w:t>4</w:t>
        <w:tab/>
      </w:r>
      <w:r>
        <w:rPr/>
        <w:t>Telephone: (818)</w:t>
      </w:r>
      <w:r>
        <w:rPr>
          <w:spacing w:val="-10"/>
        </w:rPr>
        <w:t> </w:t>
      </w:r>
      <w:r>
        <w:rPr/>
        <w:t>705-2777</w:t>
      </w:r>
    </w:p>
    <w:p>
      <w:pPr>
        <w:pStyle w:val="BodyText"/>
        <w:spacing w:line="241" w:lineRule="exact" w:before="0"/>
        <w:ind w:right="5200"/>
        <w:jc w:val="left"/>
      </w:pPr>
      <w:r>
        <w:rPr/>
        <w:t>Facsimile: (818)</w:t>
      </w:r>
      <w:r>
        <w:rPr>
          <w:spacing w:val="-8"/>
        </w:rPr>
        <w:t> </w:t>
      </w:r>
      <w:r>
        <w:rPr/>
        <w:t>705-3777</w:t>
      </w:r>
    </w:p>
    <w:p>
      <w:pPr>
        <w:pStyle w:val="BodyText"/>
        <w:tabs>
          <w:tab w:pos="748" w:val="left" w:leader="none"/>
        </w:tabs>
        <w:spacing w:line="218" w:lineRule="auto" w:before="4"/>
        <w:ind w:right="5200" w:hanging="500"/>
        <w:jc w:val="left"/>
      </w:pPr>
      <w:r>
        <w:rPr>
          <w:position w:val="4"/>
        </w:rPr>
        <w:t>5</w:t>
        <w:tab/>
      </w:r>
      <w:r>
        <w:rPr/>
        <w:t>Email:</w:t>
      </w:r>
      <w:r>
        <w:rPr>
          <w:spacing w:val="-17"/>
        </w:rPr>
        <w:t> </w:t>
      </w:r>
      <w:hyperlink r:id="rId5">
        <w:r>
          <w:rPr>
            <w:spacing w:val="-17"/>
          </w:rPr>
        </w:r>
        <w:r>
          <w:rPr/>
          <w:t>Jeremy@MarguliesFaithLaw.com</w:t>
        </w:r>
      </w:hyperlink>
      <w:r>
        <w:rPr>
          <w:w w:val="99"/>
        </w:rPr>
        <w:t> </w:t>
      </w:r>
      <w:r>
        <w:rPr/>
        <w:t>Email:</w:t>
      </w:r>
      <w:r>
        <w:rPr>
          <w:spacing w:val="-19"/>
        </w:rPr>
        <w:t> </w:t>
      </w:r>
      <w:hyperlink r:id="rId6">
        <w:r>
          <w:rPr/>
          <w:t>Meghann@MarguliesFaithlaw.com</w:t>
        </w:r>
      </w:hyperlink>
    </w:p>
    <w:p>
      <w:pPr>
        <w:pStyle w:val="BodyText"/>
        <w:spacing w:line="197" w:lineRule="exact" w:before="0"/>
        <w:ind w:left="249" w:right="5200"/>
        <w:jc w:val="left"/>
      </w:pPr>
      <w:r>
        <w:rPr>
          <w:w w:val="100"/>
        </w:rPr>
        <w:t>6</w:t>
      </w:r>
    </w:p>
    <w:p>
      <w:pPr>
        <w:pStyle w:val="BodyText"/>
        <w:spacing w:line="222" w:lineRule="exact" w:before="41"/>
        <w:ind w:right="5200"/>
        <w:jc w:val="left"/>
      </w:pPr>
      <w:r>
        <w:rPr/>
        <w:t>Attorneys for Plaintiffs Howard</w:t>
      </w:r>
      <w:r>
        <w:rPr>
          <w:spacing w:val="-22"/>
        </w:rPr>
        <w:t> </w:t>
      </w:r>
      <w:r>
        <w:rPr/>
        <w:t>Fialkov,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302" w:lineRule="exact" w:before="0" w:after="0"/>
        <w:ind w:left="3331" w:right="0" w:hanging="308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HJG Partnership and 1568931 Ontario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LTD</w:t>
      </w:r>
    </w:p>
    <w:p>
      <w:pPr>
        <w:pStyle w:val="Heading1"/>
        <w:numPr>
          <w:ilvl w:val="0"/>
          <w:numId w:val="2"/>
        </w:numPr>
        <w:tabs>
          <w:tab w:pos="3178" w:val="left" w:leader="none"/>
        </w:tabs>
        <w:spacing w:line="216" w:lineRule="auto" w:before="154" w:after="0"/>
        <w:ind w:left="3331" w:right="2627" w:hanging="3082"/>
        <w:jc w:val="left"/>
        <w:rPr>
          <w:b w:val="0"/>
          <w:bCs w:val="0"/>
        </w:rPr>
      </w:pPr>
      <w:r>
        <w:rPr/>
        <w:t>UNITED STATES BANKRUPTCY</w:t>
      </w:r>
      <w:r>
        <w:rPr>
          <w:spacing w:val="-14"/>
        </w:rPr>
        <w:t> </w:t>
      </w:r>
      <w:r>
        <w:rPr/>
        <w:t>COURT</w:t>
      </w:r>
      <w:r>
        <w:rPr>
          <w:spacing w:val="-1"/>
          <w:w w:val="99"/>
        </w:rPr>
        <w:t> </w:t>
      </w:r>
      <w:r>
        <w:rPr/>
        <w:t>CENTRAL DISTRICT OF</w:t>
      </w:r>
      <w:r>
        <w:rPr>
          <w:spacing w:val="-6"/>
        </w:rPr>
        <w:t> </w:t>
      </w:r>
      <w:r>
        <w:rPr/>
        <w:t>CALIFORNIA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4045" w:val="left" w:leader="none"/>
        </w:tabs>
        <w:spacing w:line="245" w:lineRule="exact" w:before="0" w:after="0"/>
        <w:ind w:left="4044" w:right="0" w:hanging="37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LOS ANGELES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z w:val="24"/>
        </w:rPr>
        <w:t>DIVISION</w:t>
      </w:r>
      <w:r>
        <w:rPr>
          <w:rFonts w:ascii="Arial"/>
          <w:sz w:val="24"/>
        </w:rPr>
      </w:r>
    </w:p>
    <w:p>
      <w:pPr>
        <w:pStyle w:val="BodyText"/>
        <w:spacing w:line="240" w:lineRule="auto" w:before="120"/>
        <w:ind w:left="99" w:right="9973"/>
        <w:jc w:val="center"/>
      </w:pPr>
      <w:r>
        <w:rPr/>
        <w:t>10</w:t>
      </w:r>
    </w:p>
    <w:p>
      <w:pPr>
        <w:spacing w:after="0" w:line="240" w:lineRule="auto"/>
        <w:jc w:val="center"/>
        <w:sectPr>
          <w:type w:val="continuous"/>
          <w:pgSz w:w="12240" w:h="15840"/>
          <w:pgMar w:top="220" w:bottom="280" w:left="1340" w:right="520"/>
        </w:sectPr>
      </w:pP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40" w:lineRule="auto" w:before="48" w:after="0"/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re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470" w:lineRule="atLeast" w:before="10" w:after="0"/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ANTONY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GORDON,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13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80"/>
        <w:ind w:left="117" w:right="0"/>
        <w:jc w:val="left"/>
      </w:pPr>
      <w:r>
        <w:rPr/>
        <w:t>Debtor.</w:t>
      </w:r>
    </w:p>
    <w:p>
      <w:pPr>
        <w:pStyle w:val="BodyText"/>
        <w:spacing w:line="240" w:lineRule="auto" w:before="48"/>
        <w:ind w:left="117" w:right="0"/>
        <w:jc w:val="left"/>
      </w:pPr>
      <w:r>
        <w:rPr/>
        <w:br w:type="column"/>
      </w:r>
      <w:r>
        <w:rPr/>
        <w:t>Case No.:</w:t>
      </w:r>
      <w:r>
        <w:rPr>
          <w:spacing w:val="56"/>
        </w:rPr>
        <w:t> </w:t>
      </w:r>
      <w:r>
        <w:rPr/>
        <w:t>2:13-bk-14465-DS</w:t>
      </w:r>
    </w:p>
    <w:p>
      <w:pPr>
        <w:pStyle w:val="BodyText"/>
        <w:spacing w:line="240" w:lineRule="auto"/>
        <w:ind w:left="119" w:right="0"/>
        <w:jc w:val="left"/>
      </w:pPr>
      <w:r>
        <w:rPr/>
        <w:t>Chapter:</w:t>
      </w:r>
      <w:r>
        <w:rPr>
          <w:spacing w:val="64"/>
        </w:rPr>
        <w:t> </w:t>
      </w:r>
      <w:r>
        <w:rPr/>
        <w:t>7</w:t>
      </w:r>
    </w:p>
    <w:p>
      <w:pPr>
        <w:pStyle w:val="BodyText"/>
        <w:spacing w:line="240" w:lineRule="auto"/>
        <w:ind w:left="119" w:right="0"/>
        <w:jc w:val="left"/>
      </w:pPr>
      <w:r>
        <w:rPr/>
        <w:t>Adv. No.:</w:t>
      </w:r>
      <w:r>
        <w:rPr>
          <w:spacing w:val="54"/>
        </w:rPr>
        <w:t> </w:t>
      </w:r>
      <w:r>
        <w:rPr/>
        <w:t>2:13-ap-01536-DS</w:t>
      </w:r>
    </w:p>
    <w:p>
      <w:pPr>
        <w:spacing w:after="0" w:line="240" w:lineRule="auto"/>
        <w:jc w:val="left"/>
        <w:sectPr>
          <w:type w:val="continuous"/>
          <w:pgSz w:w="12240" w:h="15840"/>
          <w:pgMar w:top="220" w:bottom="280" w:left="1340" w:right="520"/>
          <w:cols w:num="3" w:equalWidth="0">
            <w:col w:w="2964" w:space="1272"/>
            <w:col w:w="907" w:space="109"/>
            <w:col w:w="5128"/>
          </w:cols>
        </w:sectPr>
      </w:pPr>
    </w:p>
    <w:p>
      <w:pPr>
        <w:pStyle w:val="BodyText"/>
        <w:spacing w:line="225" w:lineRule="exact" w:before="0"/>
        <w:ind w:right="0"/>
        <w:jc w:val="left"/>
      </w:pPr>
      <w:r>
        <w:rPr/>
        <w:t>1568931 ONTARIO LTD., an</w:t>
      </w:r>
      <w:r>
        <w:rPr>
          <w:spacing w:val="-17"/>
        </w:rPr>
        <w:t> </w:t>
      </w:r>
      <w:r>
        <w:rPr/>
        <w:t>Ontario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76" w:lineRule="exact" w:before="24" w:after="0"/>
        <w:ind w:left="748" w:right="32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(Canada) Corporation;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HJG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PARTNERSHIP, an Ontario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(Canada)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57" w:lineRule="exact" w:before="0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Partnership, and HOWARD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FIALKOV,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382" w:lineRule="exact" w:before="0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individual,</w:t>
      </w:r>
    </w:p>
    <w:p>
      <w:pPr>
        <w:pStyle w:val="Heading1"/>
        <w:spacing w:line="240" w:lineRule="exact" w:before="81"/>
        <w:ind w:right="579" w:firstLine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/>
        <w:t>SUMMARY JUDGMENT</w:t>
      </w:r>
      <w:r>
        <w:rPr>
          <w:spacing w:val="-2"/>
        </w:rPr>
        <w:t> </w:t>
      </w:r>
      <w:r>
        <w:rPr/>
        <w:t>AGAINST</w:t>
      </w:r>
      <w:r>
        <w:rPr>
          <w:w w:val="99"/>
        </w:rPr>
        <w:t> </w:t>
      </w:r>
      <w:r>
        <w:rPr/>
        <w:t>DEFENDANT ANTONY GORDON</w:t>
      </w:r>
      <w:r>
        <w:rPr>
          <w:spacing w:val="-6"/>
        </w:rPr>
        <w:t> </w:t>
      </w:r>
      <w:r>
        <w:rPr/>
        <w:t>FOR</w:t>
      </w:r>
      <w:r>
        <w:rPr>
          <w:w w:val="99"/>
        </w:rPr>
        <w:t> </w:t>
      </w:r>
      <w:r>
        <w:rPr/>
        <w:t>DENIAL OF DISCHARGE OF</w:t>
      </w:r>
      <w:r>
        <w:rPr>
          <w:spacing w:val="-3"/>
        </w:rPr>
        <w:t> </w:t>
      </w:r>
      <w:r>
        <w:rPr/>
        <w:t>DEBT</w:t>
      </w:r>
      <w:r>
        <w:rPr>
          <w:spacing w:val="-1"/>
        </w:rPr>
        <w:t> </w:t>
      </w:r>
      <w:r>
        <w:rPr/>
        <w:t>PURSUANT TO 11 U.S.C. §</w:t>
      </w:r>
      <w:r>
        <w:rPr>
          <w:spacing w:val="-15"/>
        </w:rPr>
        <w:t> </w:t>
      </w:r>
      <w:r>
        <w:rPr/>
        <w:t>523(a)(2)(A)</w:t>
      </w:r>
      <w:r>
        <w:rPr>
          <w:w w:val="100"/>
        </w:rPr>
        <w:t> </w:t>
      </w:r>
      <w:r>
        <w:rPr/>
        <w:t>AND</w:t>
      </w:r>
      <w:r>
        <w:rPr>
          <w:spacing w:val="-8"/>
        </w:rPr>
        <w:t> </w:t>
      </w:r>
      <w:r>
        <w:rPr/>
        <w:t>523(a)(6)</w:t>
      </w:r>
      <w:r>
        <w:rPr>
          <w:b w:val="0"/>
          <w:bCs w:val="0"/>
        </w:rPr>
      </w:r>
    </w:p>
    <w:p>
      <w:pPr>
        <w:spacing w:after="0" w:line="240" w:lineRule="exact"/>
        <w:jc w:val="left"/>
        <w:sectPr>
          <w:type w:val="continuous"/>
          <w:pgSz w:w="12240" w:h="15840"/>
          <w:pgMar w:top="220" w:bottom="280" w:left="1340" w:right="520"/>
          <w:cols w:num="2" w:equalWidth="0">
            <w:col w:w="4816" w:space="439"/>
            <w:col w:w="5125"/>
          </w:cols>
        </w:sect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360" w:lineRule="atLeast" w:before="204" w:after="0"/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vs.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18</w:t>
      </w:r>
    </w:p>
    <w:p>
      <w:pPr>
        <w:pStyle w:val="BodyText"/>
        <w:spacing w:line="240" w:lineRule="auto" w:before="84"/>
        <w:ind w:left="117" w:right="0"/>
        <w:jc w:val="left"/>
      </w:pPr>
      <w:r>
        <w:rPr/>
        <w:br w:type="column"/>
      </w:r>
      <w:r>
        <w:rPr/>
        <w:t>Plaintiff,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pStyle w:val="BodyText"/>
        <w:spacing w:line="258" w:lineRule="exact" w:before="0"/>
        <w:ind w:left="117" w:right="225"/>
        <w:jc w:val="left"/>
      </w:pPr>
      <w:r>
        <w:rPr>
          <w:w w:val="100"/>
        </w:rPr>
      </w:r>
      <w:r>
        <w:rPr>
          <w:u w:val="single" w:color="000000"/>
        </w:rPr>
        <w:t>Hearings</w:t>
      </w:r>
      <w:r>
        <w:rPr/>
        <w:t>:</w:t>
      </w:r>
    </w:p>
    <w:p>
      <w:pPr>
        <w:pStyle w:val="BodyText"/>
        <w:tabs>
          <w:tab w:pos="1158" w:val="left" w:leader="none"/>
        </w:tabs>
        <w:spacing w:line="253" w:lineRule="exact" w:before="0"/>
        <w:ind w:left="117" w:right="225"/>
        <w:jc w:val="left"/>
      </w:pPr>
      <w:r>
        <w:rPr>
          <w:spacing w:val="-1"/>
        </w:rPr>
        <w:t>Date:</w:t>
        <w:tab/>
        <w:t>September</w:t>
      </w:r>
      <w:r>
        <w:rPr/>
        <w:t> </w:t>
      </w:r>
      <w:r>
        <w:rPr>
          <w:spacing w:val="-1"/>
        </w:rPr>
        <w:t>30,</w:t>
      </w:r>
      <w:r>
        <w:rPr>
          <w:spacing w:val="8"/>
        </w:rPr>
        <w:t> </w:t>
      </w:r>
      <w:r>
        <w:rPr>
          <w:spacing w:val="-1"/>
        </w:rPr>
        <w:t>2014</w:t>
      </w:r>
    </w:p>
    <w:p>
      <w:pPr>
        <w:spacing w:after="0" w:line="253" w:lineRule="exact"/>
        <w:jc w:val="left"/>
        <w:sectPr>
          <w:type w:val="continuous"/>
          <w:pgSz w:w="12240" w:h="15840"/>
          <w:pgMar w:top="220" w:bottom="280" w:left="1340" w:right="520"/>
          <w:cols w:num="3" w:equalWidth="0">
            <w:col w:w="1053" w:space="3116"/>
            <w:col w:w="973" w:space="97"/>
            <w:col w:w="5141"/>
          </w:cols>
        </w:sectPr>
      </w:pPr>
    </w:p>
    <w:p>
      <w:pPr>
        <w:pStyle w:val="BodyText"/>
        <w:spacing w:line="120" w:lineRule="exact" w:before="0"/>
        <w:ind w:right="0"/>
        <w:jc w:val="left"/>
      </w:pPr>
      <w:r>
        <w:rPr/>
        <w:pict>
          <v:group style="position:absolute;margin-left:93.503998pt;margin-top:21.236pt;width:236.2pt;height:744.85pt;mso-position-horizontal-relative:page;mso-position-vertical-relative:page;z-index:-5824" coordorigin="1870,425" coordsize="4724,14897">
            <v:group style="position:absolute;left:1906;top:432;width:2;height:14882" coordorigin="1906,432" coordsize="2,14882">
              <v:shape style="position:absolute;left:1906;top:432;width:2;height:14882" coordorigin="1906,432" coordsize="0,14882" path="m1906,432l1906,15314e" filled="false" stroked="true" strokeweight=".72pt" strokecolor="#000000">
                <v:path arrowok="t"/>
              </v:shape>
            </v:group>
            <v:group style="position:absolute;left:1877;top:432;width:2;height:14882" coordorigin="1877,432" coordsize="2,14882">
              <v:shape style="position:absolute;left:1877;top:432;width:2;height:14882" coordorigin="1877,432" coordsize="0,14882" path="m1877,432l1877,15314e" filled="false" stroked="true" strokeweight=".72pt" strokecolor="#000000">
                <v:path arrowok="t"/>
              </v:shape>
            </v:group>
            <v:group style="position:absolute;left:1980;top:7295;width:4604;height:2" coordorigin="1980,7295" coordsize="4604,2">
              <v:shape style="position:absolute;left:1980;top:7295;width:4604;height:2" coordorigin="1980,7295" coordsize="4604,0" path="m1980,7295l6584,7295e" filled="false" stroked="true" strokeweight=".48001pt" strokecolor="#000000">
                <v:path arrowok="t"/>
              </v:shape>
            </v:group>
            <v:group style="position:absolute;left:1980;top:10331;width:4604;height:2" coordorigin="1980,10331" coordsize="4604,2">
              <v:shape style="position:absolute;left:1980;top:10331;width:4604;height:2" coordorigin="1980,10331" coordsize="4604,0" path="m1980,10331l6584,10331e" filled="false" stroked="true" strokeweight=".47998pt" strokecolor="#000000">
                <v:path arrowok="t"/>
              </v:shape>
            </v:group>
            <v:group style="position:absolute;left:1980;top:12741;width:4604;height:2" coordorigin="1980,12741" coordsize="4604,2">
              <v:shape style="position:absolute;left:1980;top:12741;width:4604;height:2" coordorigin="1980,12741" coordsize="4604,0" path="m1980,12741l6584,12741e" filled="false" stroked="true" strokeweight=".48004pt" strokecolor="#000000">
                <v:path arrowok="t"/>
              </v:shape>
            </v:group>
            <v:group style="position:absolute;left:6589;top:5970;width:2;height:6777" coordorigin="6589,5970" coordsize="2,6777">
              <v:shape style="position:absolute;left:6589;top:5970;width:2;height:6777" coordorigin="6589,5970" coordsize="0,6777" path="m6589,5970l6589,12746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659973pt;margin-top:21.596001pt;width:.1pt;height:744.1pt;mso-position-horizontal-relative:page;mso-position-vertical-relative:page;z-index:1048" coordorigin="11613,432" coordsize="2,14882">
            <v:shape style="position:absolute;left:11613;top:432;width:2;height:14882" coordorigin="11613,432" coordsize="0,14882" path="m11613,432l11613,15314e" filled="false" stroked="true" strokeweight=".47998pt" strokecolor="#000000">
              <v:path arrowok="t"/>
            </v:shape>
            <w10:wrap type="none"/>
          </v:group>
        </w:pict>
      </w:r>
      <w:r>
        <w:rPr/>
        <w:t>ANTONY GORDON, an</w:t>
      </w:r>
      <w:r>
        <w:rPr>
          <w:spacing w:val="-8"/>
        </w:rPr>
        <w:t> </w:t>
      </w:r>
      <w:r>
        <w:rPr/>
        <w:t>individual,</w:t>
      </w:r>
    </w:p>
    <w:p>
      <w:pPr>
        <w:pStyle w:val="ListParagraph"/>
        <w:numPr>
          <w:ilvl w:val="0"/>
          <w:numId w:val="5"/>
        </w:numPr>
        <w:tabs>
          <w:tab w:pos="3968" w:val="left" w:leader="none"/>
        </w:tabs>
        <w:spacing w:line="240" w:lineRule="auto" w:before="84" w:after="0"/>
        <w:ind w:left="3967" w:right="0" w:hanging="385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Defendant.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83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ANTONY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GORDON,</w:t>
      </w:r>
    </w:p>
    <w:p>
      <w:pPr>
        <w:pStyle w:val="ListParagraph"/>
        <w:numPr>
          <w:ilvl w:val="0"/>
          <w:numId w:val="5"/>
        </w:numPr>
        <w:tabs>
          <w:tab w:pos="3020" w:val="left" w:leader="none"/>
        </w:tabs>
        <w:spacing w:line="240" w:lineRule="auto" w:before="74" w:after="0"/>
        <w:ind w:left="3019" w:right="0" w:hanging="29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Cross-Complainant,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7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3"/>
          <w:position w:val="-12"/>
          <w:sz w:val="24"/>
        </w:rPr>
        <w:t>v.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7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HOWARD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FIALKOV,</w:t>
      </w:r>
    </w:p>
    <w:p>
      <w:pPr>
        <w:pStyle w:val="ListParagraph"/>
        <w:numPr>
          <w:ilvl w:val="0"/>
          <w:numId w:val="5"/>
        </w:numPr>
        <w:tabs>
          <w:tab w:pos="3073" w:val="left" w:leader="none"/>
        </w:tabs>
        <w:spacing w:line="240" w:lineRule="auto" w:before="74" w:after="0"/>
        <w:ind w:left="3072" w:right="0" w:hanging="29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Cross-Respondent.</w:t>
      </w:r>
    </w:p>
    <w:p>
      <w:pPr>
        <w:pStyle w:val="BodyText"/>
        <w:spacing w:line="240" w:lineRule="auto" w:before="74"/>
        <w:ind w:left="117" w:right="0"/>
        <w:jc w:val="left"/>
      </w:pPr>
      <w:r>
        <w:rPr/>
        <w:t>25</w:t>
      </w:r>
    </w:p>
    <w:p>
      <w:pPr>
        <w:pStyle w:val="BodyText"/>
        <w:spacing w:line="240" w:lineRule="auto"/>
        <w:ind w:left="117" w:right="0"/>
        <w:jc w:val="left"/>
      </w:pPr>
      <w:r>
        <w:rPr/>
        <w:t>26</w:t>
      </w:r>
    </w:p>
    <w:p>
      <w:pPr>
        <w:pStyle w:val="BodyText"/>
        <w:spacing w:line="240" w:lineRule="auto"/>
        <w:ind w:left="117" w:right="0"/>
        <w:jc w:val="left"/>
      </w:pPr>
      <w:r>
        <w:rPr/>
        <w:t>27</w:t>
      </w:r>
    </w:p>
    <w:p>
      <w:pPr>
        <w:pStyle w:val="BodyText"/>
        <w:spacing w:line="240" w:lineRule="auto"/>
        <w:ind w:left="117" w:right="0"/>
        <w:jc w:val="left"/>
      </w:pPr>
      <w:r>
        <w:rPr/>
        <w:t>28</w:t>
      </w:r>
    </w:p>
    <w:p>
      <w:pPr>
        <w:pStyle w:val="BodyText"/>
        <w:tabs>
          <w:tab w:pos="1185" w:val="left" w:leader="none"/>
        </w:tabs>
        <w:spacing w:line="84" w:lineRule="exact" w:before="0"/>
        <w:ind w:left="117" w:right="225"/>
        <w:jc w:val="left"/>
      </w:pPr>
      <w:r>
        <w:rPr>
          <w:spacing w:val="-1"/>
        </w:rPr>
        <w:br w:type="column"/>
      </w:r>
      <w:r>
        <w:rPr>
          <w:spacing w:val="-1"/>
        </w:rPr>
        <w:t>Time:</w:t>
        <w:tab/>
        <w:t>1:30</w:t>
      </w:r>
      <w:r>
        <w:rPr>
          <w:spacing w:val="6"/>
        </w:rPr>
        <w:t> </w:t>
      </w:r>
      <w:r>
        <w:rPr>
          <w:spacing w:val="-1"/>
        </w:rPr>
        <w:t>p.m.</w:t>
      </w:r>
    </w:p>
    <w:p>
      <w:pPr>
        <w:pStyle w:val="BodyText"/>
        <w:tabs>
          <w:tab w:pos="1157" w:val="left" w:leader="none"/>
        </w:tabs>
        <w:spacing w:line="258" w:lineRule="exact"/>
        <w:ind w:left="117" w:right="225"/>
        <w:jc w:val="left"/>
      </w:pPr>
      <w:r>
        <w:rPr>
          <w:spacing w:val="-1"/>
        </w:rPr>
        <w:t>Date:</w:t>
        <w:tab/>
        <w:t>October</w:t>
      </w:r>
      <w:r>
        <w:rPr/>
        <w:t> </w:t>
      </w:r>
      <w:r>
        <w:rPr>
          <w:spacing w:val="-1"/>
        </w:rPr>
        <w:t>8,</w:t>
      </w:r>
      <w:r>
        <w:rPr>
          <w:spacing w:val="9"/>
        </w:rPr>
        <w:t> </w:t>
      </w:r>
      <w:r>
        <w:rPr>
          <w:spacing w:val="-1"/>
        </w:rPr>
        <w:t>2014</w:t>
      </w:r>
    </w:p>
    <w:p>
      <w:pPr>
        <w:pStyle w:val="BodyText"/>
        <w:tabs>
          <w:tab w:pos="1184" w:val="left" w:leader="none"/>
        </w:tabs>
        <w:spacing w:line="258" w:lineRule="exact" w:before="0"/>
        <w:ind w:left="117" w:right="225"/>
        <w:jc w:val="left"/>
      </w:pPr>
      <w:r>
        <w:rPr>
          <w:spacing w:val="-1"/>
        </w:rPr>
        <w:t>Time:</w:t>
        <w:tab/>
        <w:t>11:00</w:t>
      </w:r>
      <w:r>
        <w:rPr>
          <w:spacing w:val="4"/>
        </w:rPr>
        <w:t> </w:t>
      </w:r>
      <w:r>
        <w:rPr>
          <w:spacing w:val="-1"/>
        </w:rPr>
        <w:t>a.m.</w:t>
      </w:r>
    </w:p>
    <w:p>
      <w:pPr>
        <w:pStyle w:val="BodyText"/>
        <w:tabs>
          <w:tab w:pos="1186" w:val="left" w:leader="none"/>
        </w:tabs>
        <w:spacing w:line="258" w:lineRule="exact"/>
        <w:ind w:left="117" w:right="225"/>
        <w:jc w:val="left"/>
      </w:pPr>
      <w:r>
        <w:rPr>
          <w:spacing w:val="-1"/>
        </w:rPr>
        <w:t>Place:</w:t>
        <w:tab/>
        <w:t>Courtroom</w:t>
      </w:r>
      <w:r>
        <w:rPr>
          <w:spacing w:val="2"/>
        </w:rPr>
        <w:t> </w:t>
      </w:r>
      <w:r>
        <w:rPr/>
        <w:t>1339</w:t>
      </w:r>
    </w:p>
    <w:p>
      <w:pPr>
        <w:pStyle w:val="BodyText"/>
        <w:spacing w:line="240" w:lineRule="exact" w:before="15"/>
        <w:ind w:left="1185" w:right="225" w:firstLine="2"/>
        <w:jc w:val="left"/>
      </w:pPr>
      <w:r>
        <w:rPr/>
        <w:t>United States Bankruptcy</w:t>
      </w:r>
      <w:r>
        <w:rPr>
          <w:spacing w:val="-14"/>
        </w:rPr>
        <w:t> </w:t>
      </w:r>
      <w:r>
        <w:rPr/>
        <w:t>Court</w:t>
      </w:r>
      <w:r>
        <w:rPr>
          <w:w w:val="99"/>
        </w:rPr>
        <w:t> </w:t>
      </w:r>
      <w:r>
        <w:rPr/>
        <w:t>255 E. Temple</w:t>
      </w:r>
      <w:r>
        <w:rPr>
          <w:spacing w:val="-9"/>
        </w:rPr>
        <w:t> </w:t>
      </w:r>
      <w:r>
        <w:rPr/>
        <w:t>Street</w:t>
      </w:r>
    </w:p>
    <w:p>
      <w:pPr>
        <w:pStyle w:val="BodyText"/>
        <w:spacing w:line="243" w:lineRule="exact" w:before="0"/>
        <w:ind w:left="1185" w:right="225"/>
        <w:jc w:val="left"/>
      </w:pPr>
      <w:r>
        <w:rPr/>
        <w:t>Los Angeles, CA</w:t>
      </w:r>
      <w:r>
        <w:rPr>
          <w:spacing w:val="55"/>
        </w:rPr>
        <w:t> </w:t>
      </w:r>
      <w:r>
        <w:rPr/>
        <w:t>90012</w:t>
      </w:r>
    </w:p>
    <w:p>
      <w:pPr>
        <w:spacing w:after="0" w:line="243" w:lineRule="exact"/>
        <w:jc w:val="left"/>
        <w:sectPr>
          <w:type w:val="continuous"/>
          <w:pgSz w:w="12240" w:h="15840"/>
          <w:pgMar w:top="220" w:bottom="280" w:left="1340" w:right="520"/>
          <w:cols w:num="2" w:equalWidth="0">
            <w:col w:w="5142" w:space="98"/>
            <w:col w:w="5140"/>
          </w:cols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227" w:right="932" w:hanging="3113"/>
        <w:jc w:val="left"/>
        <w:rPr>
          <w:rFonts w:ascii="Arial" w:hAnsi="Arial" w:cs="Arial" w:eastAsia="Arial"/>
        </w:rPr>
      </w:pPr>
      <w:r>
        <w:rPr/>
        <w:pict>
          <v:group style="position:absolute;margin-left:93.503998pt;margin-top:21.236pt;width:2.2pt;height:744.85pt;mso-position-horizontal-relative:page;mso-position-vertical-relative:page;z-index:-5728" coordorigin="1870,425" coordsize="44,14897">
            <v:group style="position:absolute;left:1906;top:432;width:2;height:14882" coordorigin="1906,432" coordsize="2,14882">
              <v:shape style="position:absolute;left:1906;top:432;width:2;height:14882" coordorigin="1906,432" coordsize="0,14882" path="m1906,432l1906,15314e" filled="false" stroked="true" strokeweight=".72pt" strokecolor="#000000">
                <v:path arrowok="t"/>
              </v:shape>
            </v:group>
            <v:group style="position:absolute;left:1877;top:432;width:2;height:14882" coordorigin="1877,432" coordsize="2,14882">
              <v:shape style="position:absolute;left:1877;top:432;width:2;height:14882" coordorigin="1877,432" coordsize="0,14882" path="m1877,432l1877,15314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659973pt;margin-top:21.596001pt;width:.1pt;height:744.1pt;mso-position-horizontal-relative:page;mso-position-vertical-relative:page;z-index:1144" coordorigin="11613,432" coordsize="2,14882">
            <v:shape style="position:absolute;left:11613;top:432;width:2;height:14882" coordorigin="11613,432" coordsize="0,14882" path="m11613,432l11613,15314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77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11/04/14</w:t>
        <w:tab/>
        <w:t>Entered 11/04/14</w:t>
      </w:r>
      <w:r>
        <w:rPr>
          <w:rFonts w:ascii="Arial"/>
          <w:spacing w:val="-19"/>
        </w:rPr>
        <w:t> </w:t>
      </w:r>
      <w:r>
        <w:rPr>
          <w:rFonts w:ascii="Arial"/>
        </w:rPr>
        <w:t>12:46:26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 of</w:t>
      </w:r>
      <w:r>
        <w:rPr>
          <w:rFonts w:ascii="Arial"/>
          <w:spacing w:val="-6"/>
        </w:rPr>
        <w:t> </w:t>
      </w:r>
      <w:r>
        <w:rPr>
          <w:rFonts w:ascii="Arial"/>
        </w:rPr>
        <w:t>3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40" w:lineRule="auto" w:before="71" w:after="0"/>
        <w:ind w:left="117" w:right="0" w:firstLine="13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motion of Plaintiffs Howard Fialkov, HJG Partnership and 1568931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Ontario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LTD (collectively “Plaintiffs”) </w:t>
      </w:r>
      <w:r>
        <w:rPr>
          <w:rFonts w:ascii="Arial" w:hAnsi="Arial" w:cs="Arial" w:eastAsia="Arial"/>
          <w:sz w:val="24"/>
          <w:szCs w:val="24"/>
        </w:rPr>
        <w:t>for summary judgment, or in the alternative,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summary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adjudication of the issues, as to </w:t>
      </w:r>
      <w:r>
        <w:rPr>
          <w:rFonts w:ascii="Arial" w:hAnsi="Arial" w:cs="Arial" w:eastAsia="Arial"/>
          <w:sz w:val="24"/>
          <w:szCs w:val="24"/>
        </w:rPr>
        <w:t>Plaintiffs’ </w:t>
      </w:r>
      <w:r>
        <w:rPr>
          <w:rFonts w:ascii="Arial" w:hAnsi="Arial" w:cs="Arial" w:eastAsia="Arial"/>
          <w:sz w:val="24"/>
          <w:szCs w:val="24"/>
        </w:rPr>
        <w:t>claims for non-dischargeability of certain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debts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asserted against Defendant </w:t>
      </w:r>
      <w:r>
        <w:rPr>
          <w:rFonts w:ascii="Arial" w:hAnsi="Arial" w:cs="Arial" w:eastAsia="Arial"/>
          <w:sz w:val="24"/>
          <w:szCs w:val="24"/>
        </w:rPr>
        <w:t>(the “Motion”) </w:t>
      </w:r>
      <w:r>
        <w:rPr>
          <w:rFonts w:ascii="Arial" w:hAnsi="Arial" w:cs="Arial" w:eastAsia="Arial"/>
          <w:sz w:val="24"/>
          <w:szCs w:val="24"/>
        </w:rPr>
        <w:t>in the above-captioned adversary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proceeding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came on regularly for hearing on September 30, 2014 at 1:30 p.m. in the United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States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Bankruptcy Court for the Central District of California, the Honorable Deborah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J.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Saltzman, United States Bankruptcy Court Judge presiding. Appearances were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as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520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stated on the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record.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40" w:lineRule="auto" w:before="204" w:after="0"/>
        <w:ind w:left="1468" w:right="0" w:hanging="12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Court, held a continued hearing on October 8, 2014 at 11:00 a.m. at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which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time, having determined that the Motion was duly noticed to all interested parties;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having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considered the partie</w:t>
      </w:r>
      <w:r>
        <w:rPr>
          <w:rFonts w:ascii="Arial" w:hAnsi="Arial" w:cs="Arial" w:eastAsia="Arial"/>
          <w:sz w:val="24"/>
          <w:szCs w:val="24"/>
        </w:rPr>
        <w:t>s’ pleadings and evidence therein</w:t>
      </w:r>
      <w:r>
        <w:rPr>
          <w:rFonts w:ascii="Arial" w:hAnsi="Arial" w:cs="Arial" w:eastAsia="Arial"/>
          <w:sz w:val="24"/>
          <w:szCs w:val="24"/>
        </w:rPr>
        <w:t>; and having entertained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oral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argument, and based on the accompanying Statement of Uncontroverted Facts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Conclusions of Law, for the reasons stated on the record at the continued hearing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on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October 8, 2014, and for good cause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appearing,</w:t>
      </w:r>
    </w:p>
    <w:p>
      <w:pPr>
        <w:pStyle w:val="Heading1"/>
        <w:numPr>
          <w:ilvl w:val="1"/>
          <w:numId w:val="5"/>
        </w:numPr>
        <w:tabs>
          <w:tab w:pos="1469" w:val="left" w:leader="none"/>
        </w:tabs>
        <w:spacing w:line="240" w:lineRule="auto" w:before="204" w:after="0"/>
        <w:ind w:left="1468" w:right="5200" w:hanging="1351"/>
        <w:jc w:val="left"/>
        <w:rPr>
          <w:rFonts w:ascii="Arial" w:hAnsi="Arial" w:cs="Arial" w:eastAsia="Arial"/>
          <w:b w:val="0"/>
          <w:bCs w:val="0"/>
        </w:rPr>
      </w:pPr>
      <w:r>
        <w:rPr/>
        <w:t>IT IS HEREBY ORDERED</w:t>
      </w:r>
      <w:r>
        <w:rPr>
          <w:spacing w:val="-3"/>
        </w:rPr>
        <w:t> </w:t>
      </w:r>
      <w:r>
        <w:rPr>
          <w:rFonts w:ascii="Arial"/>
          <w:b w:val="0"/>
        </w:rPr>
        <w:t>that: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2188" w:val="left" w:leader="none"/>
        </w:tabs>
        <w:spacing w:line="240" w:lineRule="auto" w:before="204" w:after="0"/>
        <w:ind w:left="1468" w:right="0" w:hanging="13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1.</w:t>
        <w:tab/>
      </w:r>
      <w:r>
        <w:rPr>
          <w:rFonts w:ascii="Arial" w:hAnsi="Arial" w:cs="Arial" w:eastAsia="Arial"/>
          <w:sz w:val="24"/>
          <w:szCs w:val="24"/>
        </w:rPr>
        <w:t>Plaintiffs’ </w:t>
      </w:r>
      <w:r>
        <w:rPr>
          <w:rFonts w:ascii="Arial" w:hAnsi="Arial" w:cs="Arial" w:eastAsia="Arial"/>
          <w:sz w:val="24"/>
          <w:szCs w:val="24"/>
        </w:rPr>
        <w:t>Motion is GRANTED;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2188" w:val="left" w:leader="none"/>
        </w:tabs>
        <w:spacing w:line="240" w:lineRule="auto" w:before="204" w:after="0"/>
        <w:ind w:left="1468" w:right="0" w:hanging="13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2.</w:t>
        <w:tab/>
        <w:t>Summary Judgment is granted in favor of Plaintiffs and against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Antony Gordon </w:t>
      </w:r>
      <w:r>
        <w:rPr>
          <w:rFonts w:ascii="Arial" w:hAnsi="Arial" w:cs="Arial" w:eastAsia="Arial"/>
          <w:sz w:val="24"/>
          <w:szCs w:val="24"/>
        </w:rPr>
        <w:t>with respect to Plaintiffs’ First </w:t>
      </w:r>
      <w:r>
        <w:rPr>
          <w:rFonts w:ascii="Arial" w:hAnsi="Arial" w:cs="Arial" w:eastAsia="Arial"/>
          <w:sz w:val="24"/>
          <w:szCs w:val="24"/>
        </w:rPr>
        <w:t>Claim for Relief for the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nondischargeability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of debt in the amount of $7,600,000.00 pursuant to 11 U.S.C. § 523(a)(2)(A), as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all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520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elements of said claim were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satisfied;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2188" w:val="left" w:leader="none"/>
        </w:tabs>
        <w:spacing w:line="240" w:lineRule="auto" w:before="204" w:after="0"/>
        <w:ind w:left="1468" w:right="0" w:hanging="13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3.</w:t>
        <w:tab/>
        <w:t>Summary Judgment is granted in favor of Plaintiffs and against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Antony Gordon with respect to Plaintiffs’ Second Claim for Relief for</w:t>
      </w:r>
      <w:r>
        <w:rPr>
          <w:rFonts w:ascii="Arial" w:hAnsi="Arial" w:cs="Arial" w:eastAsia="Arial"/>
          <w:spacing w:val="-10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th</w:t>
      </w:r>
      <w:r>
        <w:rPr>
          <w:rFonts w:ascii="Arial" w:hAnsi="Arial" w:cs="Arial" w:eastAsia="Arial"/>
          <w:spacing w:val="2"/>
          <w:sz w:val="24"/>
          <w:szCs w:val="24"/>
        </w:rPr>
        <w:t>e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04" w:after="0"/>
        <w:ind w:left="748" w:right="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nondischargeability of debt in the amount of $1,600,000.00 pursuant to 11 U.S.C.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§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417" w:lineRule="auto" w:before="204" w:after="0"/>
        <w:ind w:left="117" w:right="343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523(a)(6), as all elements of said claim were satisfied;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25</w:t>
        <w:tab/>
        <w:t>///</w:t>
      </w:r>
    </w:p>
    <w:p>
      <w:pPr>
        <w:pStyle w:val="BodyText"/>
        <w:tabs>
          <w:tab w:pos="748" w:val="left" w:leader="none"/>
        </w:tabs>
        <w:spacing w:line="240" w:lineRule="auto" w:before="5"/>
        <w:ind w:left="117" w:right="5200"/>
        <w:jc w:val="left"/>
      </w:pPr>
      <w:r>
        <w:rPr/>
        <w:t>26</w:t>
        <w:tab/>
        <w:t>///</w:t>
      </w:r>
    </w:p>
    <w:p>
      <w:pPr>
        <w:pStyle w:val="BodyText"/>
        <w:tabs>
          <w:tab w:pos="748" w:val="left" w:leader="none"/>
        </w:tabs>
        <w:spacing w:line="240" w:lineRule="auto"/>
        <w:ind w:left="117" w:right="5200"/>
        <w:jc w:val="left"/>
      </w:pPr>
      <w:r>
        <w:rPr/>
        <w:t>27</w:t>
        <w:tab/>
        <w:t>///</w:t>
      </w:r>
    </w:p>
    <w:p>
      <w:pPr>
        <w:pStyle w:val="BodyText"/>
        <w:tabs>
          <w:tab w:pos="748" w:val="left" w:leader="none"/>
        </w:tabs>
        <w:spacing w:line="240" w:lineRule="auto"/>
        <w:ind w:left="117" w:right="5200"/>
        <w:jc w:val="left"/>
      </w:pPr>
      <w:r>
        <w:rPr/>
        <w:t>28</w:t>
        <w:tab/>
        <w:t>///</w:t>
      </w:r>
    </w:p>
    <w:p>
      <w:pPr>
        <w:spacing w:after="0" w:line="240" w:lineRule="auto"/>
        <w:jc w:val="left"/>
        <w:sectPr>
          <w:pgSz w:w="12240" w:h="15840"/>
          <w:pgMar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227" w:right="932" w:hanging="3113"/>
        <w:jc w:val="left"/>
        <w:rPr>
          <w:rFonts w:ascii="Arial" w:hAnsi="Arial" w:cs="Arial" w:eastAsia="Arial"/>
        </w:rPr>
      </w:pPr>
      <w:r>
        <w:rPr/>
        <w:pict>
          <v:group style="position:absolute;margin-left:93.503998pt;margin-top:21.236pt;width:2.2pt;height:744.85pt;mso-position-horizontal-relative:page;mso-position-vertical-relative:page;z-index:-5680" coordorigin="1870,425" coordsize="44,14897">
            <v:group style="position:absolute;left:1906;top:432;width:2;height:14882" coordorigin="1906,432" coordsize="2,14882">
              <v:shape style="position:absolute;left:1906;top:432;width:2;height:14882" coordorigin="1906,432" coordsize="0,14882" path="m1906,432l1906,15314e" filled="false" stroked="true" strokeweight=".72pt" strokecolor="#000000">
                <v:path arrowok="t"/>
              </v:shape>
            </v:group>
            <v:group style="position:absolute;left:1877;top:432;width:2;height:14882" coordorigin="1877,432" coordsize="2,14882">
              <v:shape style="position:absolute;left:1877;top:432;width:2;height:14882" coordorigin="1877,432" coordsize="0,14882" path="m1877,432l1877,15314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659973pt;margin-top:21.596001pt;width:.1pt;height:744.1pt;mso-position-horizontal-relative:page;mso-position-vertical-relative:page;z-index:1192" coordorigin="11613,432" coordsize="2,14882">
            <v:shape style="position:absolute;left:11613;top:432;width:2;height:14882" coordorigin="11613,432" coordsize="0,14882" path="m11613,432l11613,15314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77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11/04/14</w:t>
        <w:tab/>
        <w:t>Entered 11/04/14</w:t>
      </w:r>
      <w:r>
        <w:rPr>
          <w:rFonts w:ascii="Arial"/>
          <w:spacing w:val="-19"/>
        </w:rPr>
        <w:t> </w:t>
      </w:r>
      <w:r>
        <w:rPr>
          <w:rFonts w:ascii="Arial"/>
        </w:rPr>
        <w:t>12:46:26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3 of</w:t>
      </w:r>
      <w:r>
        <w:rPr>
          <w:rFonts w:ascii="Arial"/>
          <w:spacing w:val="-6"/>
        </w:rPr>
        <w:t> </w:t>
      </w:r>
      <w:r>
        <w:rPr>
          <w:rFonts w:ascii="Arial"/>
        </w:rPr>
        <w:t>3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5"/>
        </w:numPr>
        <w:tabs>
          <w:tab w:pos="1469" w:val="left" w:leader="none"/>
          <w:tab w:pos="2188" w:val="left" w:leader="none"/>
        </w:tabs>
        <w:spacing w:line="240" w:lineRule="auto" w:before="71" w:after="0"/>
        <w:ind w:left="1468" w:right="0" w:hanging="12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4.</w:t>
        <w:tab/>
        <w:t>This Judgment is without prejudice to the rights of Plaintiffs to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seek</w:t>
      </w:r>
    </w:p>
    <w:p>
      <w:pPr>
        <w:pStyle w:val="ListParagraph"/>
        <w:numPr>
          <w:ilvl w:val="2"/>
          <w:numId w:val="5"/>
        </w:numPr>
        <w:tabs>
          <w:tab w:pos="749" w:val="left" w:leader="none"/>
        </w:tabs>
        <w:spacing w:line="240" w:lineRule="auto" w:before="204" w:after="0"/>
        <w:ind w:left="748" w:right="0" w:hanging="4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attorneys’ fees and cos</w:t>
      </w:r>
      <w:r>
        <w:rPr>
          <w:rFonts w:ascii="Arial" w:hAnsi="Arial" w:cs="Arial" w:eastAsia="Arial"/>
          <w:sz w:val="24"/>
          <w:szCs w:val="24"/>
        </w:rPr>
        <w:t>ts from Defendant as provided for under applicable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law.</w:t>
      </w:r>
    </w:p>
    <w:p>
      <w:pPr>
        <w:pStyle w:val="ListParagraph"/>
        <w:numPr>
          <w:ilvl w:val="2"/>
          <w:numId w:val="5"/>
        </w:numPr>
        <w:tabs>
          <w:tab w:pos="1469" w:val="left" w:leader="none"/>
        </w:tabs>
        <w:spacing w:line="240" w:lineRule="auto" w:before="204" w:after="0"/>
        <w:ind w:left="1468" w:right="5200" w:hanging="12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IT IS SO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ORDERED.</w:t>
      </w:r>
    </w:p>
    <w:p>
      <w:pPr>
        <w:pStyle w:val="BodyText"/>
        <w:tabs>
          <w:tab w:pos="5263" w:val="left" w:leader="none"/>
        </w:tabs>
        <w:spacing w:line="240" w:lineRule="auto"/>
        <w:ind w:left="249" w:right="0"/>
        <w:jc w:val="left"/>
      </w:pPr>
      <w:r>
        <w:rPr/>
        <w:t>4</w:t>
        <w:tab/>
        <w:t>###</w:t>
      </w:r>
    </w:p>
    <w:p>
      <w:pPr>
        <w:pStyle w:val="BodyText"/>
        <w:spacing w:line="240" w:lineRule="auto"/>
        <w:ind w:left="99" w:right="9844"/>
        <w:jc w:val="center"/>
      </w:pPr>
      <w:r>
        <w:rPr>
          <w:w w:val="100"/>
        </w:rPr>
        <w:t>5</w:t>
      </w:r>
    </w:p>
    <w:p>
      <w:pPr>
        <w:pStyle w:val="BodyText"/>
        <w:spacing w:line="240" w:lineRule="auto"/>
        <w:ind w:left="99" w:right="9844"/>
        <w:jc w:val="center"/>
      </w:pPr>
      <w:r>
        <w:rPr>
          <w:w w:val="100"/>
        </w:rPr>
        <w:t>6</w:t>
      </w:r>
    </w:p>
    <w:p>
      <w:pPr>
        <w:pStyle w:val="BodyText"/>
        <w:spacing w:line="240" w:lineRule="auto"/>
        <w:ind w:left="99" w:right="9844"/>
        <w:jc w:val="center"/>
      </w:pPr>
      <w:r>
        <w:rPr>
          <w:w w:val="100"/>
        </w:rPr>
        <w:t>7</w:t>
      </w:r>
    </w:p>
    <w:p>
      <w:pPr>
        <w:pStyle w:val="BodyText"/>
        <w:spacing w:line="240" w:lineRule="auto"/>
        <w:ind w:left="99" w:right="9844"/>
        <w:jc w:val="center"/>
      </w:pPr>
      <w:r>
        <w:rPr>
          <w:w w:val="100"/>
        </w:rPr>
        <w:t>8</w:t>
      </w:r>
    </w:p>
    <w:p>
      <w:pPr>
        <w:pStyle w:val="BodyText"/>
        <w:spacing w:line="240" w:lineRule="auto"/>
        <w:ind w:left="99" w:right="9844"/>
        <w:jc w:val="center"/>
      </w:pPr>
      <w:r>
        <w:rPr>
          <w:w w:val="100"/>
        </w:rPr>
        <w:t>9</w:t>
      </w:r>
    </w:p>
    <w:p>
      <w:pPr>
        <w:pStyle w:val="BodyText"/>
        <w:spacing w:line="240" w:lineRule="auto"/>
        <w:ind w:left="99" w:right="9973"/>
        <w:jc w:val="center"/>
      </w:pPr>
      <w:r>
        <w:rPr/>
        <w:t>10</w:t>
      </w:r>
    </w:p>
    <w:p>
      <w:pPr>
        <w:pStyle w:val="BodyText"/>
        <w:spacing w:line="240" w:lineRule="auto"/>
        <w:ind w:left="99" w:right="9973"/>
        <w:jc w:val="center"/>
      </w:pPr>
      <w:r>
        <w:rPr/>
        <w:t>11</w:t>
      </w:r>
    </w:p>
    <w:p>
      <w:pPr>
        <w:pStyle w:val="BodyText"/>
        <w:spacing w:line="240" w:lineRule="auto"/>
        <w:ind w:left="99" w:right="9973"/>
        <w:jc w:val="center"/>
      </w:pPr>
      <w:r>
        <w:rPr/>
        <w:t>12</w:t>
      </w:r>
    </w:p>
    <w:p>
      <w:pPr>
        <w:pStyle w:val="BodyText"/>
        <w:spacing w:line="240" w:lineRule="auto"/>
        <w:ind w:left="99" w:right="9973"/>
        <w:jc w:val="center"/>
      </w:pPr>
      <w:r>
        <w:rPr/>
        <w:t>13</w:t>
      </w:r>
    </w:p>
    <w:p>
      <w:pPr>
        <w:pStyle w:val="BodyText"/>
        <w:spacing w:line="240" w:lineRule="auto"/>
        <w:ind w:left="99" w:right="9973"/>
        <w:jc w:val="center"/>
      </w:pPr>
      <w:r>
        <w:rPr/>
        <w:t>14</w:t>
      </w:r>
    </w:p>
    <w:p>
      <w:pPr>
        <w:pStyle w:val="BodyText"/>
        <w:spacing w:line="240" w:lineRule="auto"/>
        <w:ind w:left="99" w:right="9973"/>
        <w:jc w:val="center"/>
      </w:pPr>
      <w:r>
        <w:rPr/>
        <w:t>15</w:t>
      </w:r>
    </w:p>
    <w:p>
      <w:pPr>
        <w:pStyle w:val="BodyText"/>
        <w:spacing w:line="240" w:lineRule="auto"/>
        <w:ind w:left="99" w:right="9973"/>
        <w:jc w:val="center"/>
      </w:pPr>
      <w:r>
        <w:rPr/>
        <w:t>16</w:t>
      </w:r>
    </w:p>
    <w:p>
      <w:pPr>
        <w:pStyle w:val="BodyText"/>
        <w:spacing w:line="240" w:lineRule="auto"/>
        <w:ind w:left="99" w:right="9973"/>
        <w:jc w:val="center"/>
      </w:pPr>
      <w:r>
        <w:rPr/>
        <w:t>17</w:t>
      </w:r>
    </w:p>
    <w:p>
      <w:pPr>
        <w:pStyle w:val="BodyText"/>
        <w:spacing w:line="240" w:lineRule="auto"/>
        <w:ind w:left="99" w:right="9973"/>
        <w:jc w:val="center"/>
      </w:pPr>
      <w:r>
        <w:rPr/>
        <w:t>18</w:t>
      </w:r>
    </w:p>
    <w:p>
      <w:pPr>
        <w:pStyle w:val="BodyText"/>
        <w:spacing w:line="240" w:lineRule="auto"/>
        <w:ind w:left="99" w:right="9973"/>
        <w:jc w:val="center"/>
      </w:pPr>
      <w:r>
        <w:rPr/>
        <w:t>19</w:t>
      </w:r>
    </w:p>
    <w:p>
      <w:pPr>
        <w:pStyle w:val="BodyText"/>
        <w:spacing w:line="240" w:lineRule="auto"/>
        <w:ind w:left="99" w:right="9973"/>
        <w:jc w:val="center"/>
      </w:pPr>
      <w:r>
        <w:rPr/>
        <w:t>20</w:t>
      </w:r>
    </w:p>
    <w:p>
      <w:pPr>
        <w:pStyle w:val="BodyText"/>
        <w:spacing w:line="240" w:lineRule="auto"/>
        <w:ind w:left="99" w:right="9973"/>
        <w:jc w:val="center"/>
      </w:pPr>
      <w:r>
        <w:rPr/>
        <w:t>21</w:t>
      </w:r>
    </w:p>
    <w:p>
      <w:pPr>
        <w:pStyle w:val="BodyText"/>
        <w:spacing w:line="240" w:lineRule="auto"/>
        <w:ind w:left="99" w:right="9973"/>
        <w:jc w:val="center"/>
      </w:pPr>
      <w:r>
        <w:rPr/>
        <w:pict>
          <v:shape style="position:absolute;margin-left:300pt;margin-top:17.545856pt;width:200pt;height:96pt;mso-position-horizontal-relative:page;mso-position-vertical-relative:paragraph;z-index:1216" type="#_x0000_t75" stroked="false">
            <v:imagedata r:id="rId7" o:title=""/>
          </v:shape>
        </w:pict>
      </w:r>
      <w:r>
        <w:rPr/>
        <w:t>22</w:t>
      </w:r>
    </w:p>
    <w:p>
      <w:pPr>
        <w:pStyle w:val="BodyText"/>
        <w:spacing w:line="240" w:lineRule="auto"/>
        <w:ind w:left="99" w:right="9973"/>
        <w:jc w:val="center"/>
      </w:pPr>
      <w:r>
        <w:rPr/>
        <w:t>23</w:t>
      </w:r>
    </w:p>
    <w:p>
      <w:pPr>
        <w:tabs>
          <w:tab w:pos="659" w:val="left" w:leader="none"/>
        </w:tabs>
        <w:spacing w:before="209"/>
        <w:ind w:left="117" w:right="520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6"/>
          <w:sz w:val="24"/>
        </w:rPr>
        <w:t>24</w:t>
        <w:tab/>
      </w:r>
      <w:r>
        <w:rPr>
          <w:rFonts w:ascii="Arial"/>
          <w:sz w:val="20"/>
        </w:rPr>
        <w:t>Date: November 4, 2014</w:t>
      </w:r>
    </w:p>
    <w:p>
      <w:pPr>
        <w:pStyle w:val="BodyText"/>
        <w:spacing w:line="240" w:lineRule="auto" w:before="147"/>
        <w:ind w:left="99" w:right="9973"/>
        <w:jc w:val="center"/>
      </w:pPr>
      <w:r>
        <w:rPr/>
        <w:t>25</w:t>
      </w:r>
    </w:p>
    <w:p>
      <w:pPr>
        <w:pStyle w:val="BodyText"/>
        <w:spacing w:line="240" w:lineRule="auto"/>
        <w:ind w:left="99" w:right="9973"/>
        <w:jc w:val="center"/>
      </w:pPr>
      <w:r>
        <w:rPr/>
        <w:t>26</w:t>
      </w:r>
    </w:p>
    <w:p>
      <w:pPr>
        <w:pStyle w:val="BodyText"/>
        <w:spacing w:line="240" w:lineRule="auto"/>
        <w:ind w:left="99" w:right="9973"/>
        <w:jc w:val="center"/>
      </w:pPr>
      <w:r>
        <w:rPr/>
        <w:t>27</w:t>
      </w:r>
    </w:p>
    <w:p>
      <w:pPr>
        <w:pStyle w:val="BodyText"/>
        <w:spacing w:line="240" w:lineRule="auto"/>
        <w:ind w:left="99" w:right="9973"/>
        <w:jc w:val="center"/>
      </w:pPr>
      <w:r>
        <w:rPr/>
        <w:t>28</w:t>
      </w:r>
    </w:p>
    <w:sectPr>
      <w:pgSz w:w="12240" w:h="15840"/>
      <w:pgMar w:top="220" w:bottom="280" w:left="13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9"/>
      <w:numFmt w:val="decimal"/>
      <w:lvlText w:val="%1"/>
      <w:lvlJc w:val="left"/>
      <w:pPr>
        <w:ind w:left="3967" w:hanging="3851"/>
        <w:jc w:val="left"/>
      </w:pPr>
      <w:rPr>
        <w:rFonts w:hint="default" w:ascii="Arial" w:hAnsi="Arial" w:eastAsia="Arial"/>
        <w:w w:val="100"/>
        <w:position w:val="12"/>
        <w:sz w:val="24"/>
        <w:szCs w:val="24"/>
      </w:rPr>
    </w:lvl>
    <w:lvl w:ilvl="1">
      <w:start w:val="1"/>
      <w:numFmt w:val="decimal"/>
      <w:lvlText w:val="%2"/>
      <w:lvlJc w:val="left"/>
      <w:pPr>
        <w:ind w:left="117" w:hanging="1220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1468" w:hanging="122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07" w:hanging="1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5" w:hanging="1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1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0" w:hanging="1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98" w:hanging="1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46" w:hanging="1220"/>
      </w:pPr>
      <w:rPr>
        <w:rFonts w:hint="default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748" w:hanging="632"/>
        <w:jc w:val="left"/>
      </w:pPr>
      <w:rPr>
        <w:rFonts w:hint="default" w:ascii="Arial" w:hAnsi="Arial" w:eastAsia="Arial"/>
        <w:w w:val="100"/>
        <w:position w:val="4"/>
        <w:sz w:val="24"/>
        <w:szCs w:val="24"/>
      </w:rPr>
    </w:lvl>
    <w:lvl w:ilvl="1">
      <w:start w:val="1"/>
      <w:numFmt w:val="bullet"/>
      <w:lvlText w:val="•"/>
      <w:lvlJc w:val="left"/>
      <w:pPr>
        <w:ind w:left="1147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5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2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0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0" w:hanging="632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117" w:hanging="632"/>
        <w:jc w:val="left"/>
      </w:pPr>
      <w:rPr>
        <w:rFonts w:hint="default" w:ascii="Arial" w:hAnsi="Arial" w:eastAsia="Arial"/>
        <w:w w:val="100"/>
        <w:position w:val="-15"/>
        <w:sz w:val="24"/>
        <w:szCs w:val="24"/>
      </w:rPr>
    </w:lvl>
    <w:lvl w:ilvl="1">
      <w:start w:val="1"/>
      <w:numFmt w:val="bullet"/>
      <w:lvlText w:val="•"/>
      <w:lvlJc w:val="left"/>
      <w:pPr>
        <w:ind w:left="404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8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3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7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6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0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4" w:hanging="632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3331" w:hanging="500"/>
        <w:jc w:val="left"/>
      </w:pPr>
      <w:rPr>
        <w:rFonts w:hint="default" w:ascii="Arial" w:hAnsi="Arial" w:eastAsia="Arial"/>
        <w:w w:val="100"/>
        <w:position w:val="8"/>
        <w:sz w:val="24"/>
        <w:szCs w:val="24"/>
      </w:rPr>
    </w:lvl>
    <w:lvl w:ilvl="1">
      <w:start w:val="1"/>
      <w:numFmt w:val="bullet"/>
      <w:lvlText w:val="•"/>
      <w:lvlJc w:val="left"/>
      <w:pPr>
        <w:ind w:left="4044" w:hanging="5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48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5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2" w:hanging="5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8" w:hanging="500"/>
        <w:jc w:val="left"/>
      </w:pPr>
      <w:rPr>
        <w:rFonts w:hint="default" w:ascii="Arial" w:hAnsi="Arial" w:eastAsia="Arial"/>
        <w:w w:val="100"/>
        <w:position w:val="3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5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50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4"/>
      <w:ind w:left="748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7" w:hanging="379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remy@MarguliesFaithLaw.com" TargetMode="External"/><Relationship Id="rId6" Type="http://schemas.openxmlformats.org/officeDocument/2006/relationships/hyperlink" Target="mailto:Meghann@MarguliesFaithlaw.com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2014-11-18T18:28:29Z</dcterms:created>
  <dcterms:modified xsi:type="dcterms:W3CDTF">2014-11-18T18:28:29Z</dcterms:modified>
</cp:coreProperties>
</file>